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6CA" w:rsidRDefault="00D476CA" w:rsidP="00D476CA">
      <w:pPr>
        <w:jc w:val="center"/>
      </w:pPr>
      <w:bookmarkStart w:id="0" w:name="_GoBack"/>
      <w:bookmarkEnd w:id="0"/>
    </w:p>
    <w:p w:rsidR="00D476CA" w:rsidRPr="00421D92" w:rsidRDefault="00D476CA" w:rsidP="00D476CA">
      <w:pPr>
        <w:jc w:val="center"/>
        <w:rPr>
          <w:rFonts w:ascii="Arial" w:hAnsi="Arial" w:cs="Arial"/>
        </w:rPr>
      </w:pPr>
      <w:r>
        <w:rPr>
          <w:rFonts w:ascii="Arial" w:hAnsi="Arial" w:cs="Arial"/>
          <w:b/>
        </w:rPr>
        <w:t>BUSINESS STUDIES: PAPER II</w:t>
      </w:r>
    </w:p>
    <w:p w:rsidR="00D476CA" w:rsidRPr="00421D92" w:rsidRDefault="00143638" w:rsidP="00D476CA">
      <w:pPr>
        <w:rPr>
          <w:rFonts w:ascii="Arial" w:hAnsi="Arial" w:cs="Arial"/>
        </w:rPr>
      </w:pPr>
      <w:r>
        <w:rPr>
          <w:rFonts w:ascii="Arial" w:hAnsi="Arial" w:cs="Arial"/>
        </w:rPr>
        <w:t xml:space="preserve"> </w:t>
      </w:r>
    </w:p>
    <w:p w:rsidR="00D476CA" w:rsidRPr="00421D92" w:rsidRDefault="00D476CA" w:rsidP="00D476CA">
      <w:pPr>
        <w:pBdr>
          <w:bottom w:val="single" w:sz="12" w:space="1" w:color="auto"/>
        </w:pBdr>
        <w:rPr>
          <w:rFonts w:ascii="Arial" w:hAnsi="Arial" w:cs="Arial"/>
        </w:rPr>
      </w:pPr>
    </w:p>
    <w:p w:rsidR="00D476CA" w:rsidRDefault="00D476CA" w:rsidP="00D476CA">
      <w:pPr>
        <w:pBdr>
          <w:bottom w:val="single" w:sz="12" w:space="1" w:color="auto"/>
        </w:pBdr>
        <w:spacing w:line="240" w:lineRule="auto"/>
        <w:rPr>
          <w:rFonts w:ascii="Arial" w:hAnsi="Arial" w:cs="Arial"/>
        </w:rPr>
      </w:pPr>
      <w:r w:rsidRPr="00D476CA">
        <w:rPr>
          <w:rFonts w:ascii="Arial" w:hAnsi="Arial" w:cs="Arial"/>
          <w:b/>
        </w:rPr>
        <w:t>Time:</w:t>
      </w:r>
      <w:r>
        <w:rPr>
          <w:rFonts w:ascii="Arial" w:hAnsi="Arial" w:cs="Arial"/>
        </w:rPr>
        <w:t xml:space="preserve"> 1 hour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476CA">
        <w:rPr>
          <w:rFonts w:ascii="Arial" w:hAnsi="Arial" w:cs="Arial"/>
          <w:b/>
        </w:rPr>
        <w:t>Total:</w:t>
      </w:r>
      <w:r>
        <w:rPr>
          <w:rFonts w:ascii="Arial" w:hAnsi="Arial" w:cs="Arial"/>
        </w:rPr>
        <w:t xml:space="preserve"> 50 marks</w:t>
      </w:r>
    </w:p>
    <w:p w:rsidR="00D476CA" w:rsidRPr="00421D92" w:rsidRDefault="00D476CA" w:rsidP="00D476CA">
      <w:pPr>
        <w:pBdr>
          <w:bottom w:val="single" w:sz="12" w:space="1" w:color="auto"/>
        </w:pBdr>
        <w:rPr>
          <w:rFonts w:ascii="Arial" w:hAnsi="Arial" w:cs="Arial"/>
        </w:rPr>
      </w:pPr>
    </w:p>
    <w:p w:rsidR="00D476CA" w:rsidRPr="00D476CA" w:rsidRDefault="00D476CA" w:rsidP="00D476CA">
      <w:pPr>
        <w:spacing w:line="240" w:lineRule="auto"/>
        <w:rPr>
          <w:rFonts w:ascii="Arial" w:hAnsi="Arial" w:cs="Arial"/>
          <w:b/>
          <w:sz w:val="20"/>
          <w:szCs w:val="20"/>
        </w:rPr>
      </w:pPr>
      <w:r w:rsidRPr="00D476CA">
        <w:rPr>
          <w:rFonts w:ascii="Arial" w:hAnsi="Arial" w:cs="Arial"/>
          <w:b/>
          <w:sz w:val="20"/>
          <w:szCs w:val="20"/>
        </w:rPr>
        <w:t>PLEASE READ THE FOLLOWING INSTUCTIONS CAREFULLY</w:t>
      </w:r>
    </w:p>
    <w:p w:rsidR="00D476CA" w:rsidRPr="00D476CA" w:rsidRDefault="00D476CA" w:rsidP="00D476CA">
      <w:pPr>
        <w:spacing w:line="240" w:lineRule="auto"/>
        <w:jc w:val="center"/>
        <w:rPr>
          <w:rFonts w:ascii="Arial" w:hAnsi="Arial" w:cs="Arial"/>
          <w:b/>
          <w:sz w:val="20"/>
          <w:szCs w:val="20"/>
        </w:rPr>
      </w:pPr>
      <w:r w:rsidRPr="00D476CA">
        <w:rPr>
          <w:rFonts w:ascii="Arial" w:hAnsi="Arial"/>
          <w:i/>
          <w:noProof/>
          <w:sz w:val="20"/>
          <w:szCs w:val="20"/>
          <w:lang w:eastAsia="en-ZA"/>
        </w:rPr>
        <w:drawing>
          <wp:anchor distT="0" distB="0" distL="114300" distR="114300" simplePos="0" relativeHeight="251659264" behindDoc="0" locked="0" layoutInCell="1" allowOverlap="1">
            <wp:simplePos x="0" y="0"/>
            <wp:positionH relativeFrom="column">
              <wp:posOffset>-5426710</wp:posOffset>
            </wp:positionH>
            <wp:positionV relativeFrom="paragraph">
              <wp:posOffset>-114300</wp:posOffset>
            </wp:positionV>
            <wp:extent cx="906145" cy="7467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14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6CA" w:rsidRPr="00D476CA" w:rsidRDefault="00D476CA" w:rsidP="00D476CA">
      <w:pPr>
        <w:numPr>
          <w:ilvl w:val="0"/>
          <w:numId w:val="1"/>
        </w:numPr>
        <w:spacing w:after="0" w:line="240" w:lineRule="auto"/>
        <w:rPr>
          <w:rFonts w:ascii="Arial" w:hAnsi="Arial" w:cs="Arial"/>
          <w:bCs/>
          <w:sz w:val="20"/>
          <w:szCs w:val="20"/>
        </w:rPr>
      </w:pPr>
      <w:r w:rsidRPr="00D476CA">
        <w:rPr>
          <w:rFonts w:ascii="Arial" w:hAnsi="Arial" w:cs="Arial"/>
          <w:bCs/>
          <w:sz w:val="20"/>
          <w:szCs w:val="20"/>
        </w:rPr>
        <w:t xml:space="preserve">This paper consists of </w:t>
      </w:r>
      <w:r w:rsidRPr="00D476CA">
        <w:rPr>
          <w:rFonts w:ascii="Arial" w:hAnsi="Arial" w:cs="Arial"/>
          <w:bCs/>
          <w:sz w:val="20"/>
          <w:szCs w:val="20"/>
          <w:u w:val="single"/>
        </w:rPr>
        <w:t>3 pages</w:t>
      </w:r>
      <w:r w:rsidRPr="00D476CA">
        <w:rPr>
          <w:rFonts w:ascii="Arial" w:hAnsi="Arial" w:cs="Arial"/>
          <w:bCs/>
          <w:sz w:val="20"/>
          <w:szCs w:val="20"/>
        </w:rPr>
        <w:t>, including this page. Please check that the question paper is complete.</w:t>
      </w:r>
    </w:p>
    <w:p w:rsidR="00D476CA" w:rsidRPr="00D476CA" w:rsidRDefault="00D476CA" w:rsidP="00E20D9F">
      <w:pPr>
        <w:spacing w:line="240" w:lineRule="auto"/>
        <w:rPr>
          <w:rFonts w:ascii="Arial" w:hAnsi="Arial" w:cs="Arial"/>
          <w:bCs/>
          <w:sz w:val="20"/>
          <w:szCs w:val="20"/>
        </w:rPr>
      </w:pPr>
    </w:p>
    <w:p w:rsidR="00D476CA" w:rsidRPr="00D476CA" w:rsidRDefault="00D476CA" w:rsidP="00D476CA">
      <w:pPr>
        <w:numPr>
          <w:ilvl w:val="0"/>
          <w:numId w:val="1"/>
        </w:numPr>
        <w:spacing w:after="0" w:line="240" w:lineRule="auto"/>
        <w:rPr>
          <w:rFonts w:ascii="Arial" w:hAnsi="Arial" w:cs="Arial"/>
          <w:bCs/>
          <w:sz w:val="20"/>
          <w:szCs w:val="20"/>
          <w:u w:val="single"/>
        </w:rPr>
      </w:pPr>
      <w:r w:rsidRPr="00D476CA">
        <w:rPr>
          <w:rFonts w:ascii="Arial" w:hAnsi="Arial" w:cs="Arial"/>
          <w:bCs/>
          <w:sz w:val="20"/>
          <w:szCs w:val="20"/>
        </w:rPr>
        <w:t xml:space="preserve">Refer to the </w:t>
      </w:r>
      <w:r w:rsidRPr="00D476CA">
        <w:rPr>
          <w:rFonts w:ascii="Arial" w:hAnsi="Arial" w:cs="Arial"/>
          <w:bCs/>
          <w:sz w:val="20"/>
          <w:szCs w:val="20"/>
          <w:u w:val="single"/>
        </w:rPr>
        <w:t>case study and examples relevant to the case study where applicable.</w:t>
      </w:r>
    </w:p>
    <w:p w:rsidR="00D476CA" w:rsidRPr="00D476CA" w:rsidRDefault="00D476CA" w:rsidP="00D476CA">
      <w:pPr>
        <w:spacing w:line="240" w:lineRule="auto"/>
        <w:ind w:left="360"/>
        <w:rPr>
          <w:rFonts w:ascii="Arial" w:hAnsi="Arial" w:cs="Arial"/>
          <w:bCs/>
          <w:sz w:val="20"/>
          <w:szCs w:val="20"/>
        </w:rPr>
      </w:pPr>
    </w:p>
    <w:p w:rsidR="00D476CA" w:rsidRPr="00D476CA" w:rsidRDefault="00D476CA" w:rsidP="00D476CA">
      <w:pPr>
        <w:numPr>
          <w:ilvl w:val="0"/>
          <w:numId w:val="1"/>
        </w:numPr>
        <w:spacing w:after="0" w:line="240" w:lineRule="auto"/>
        <w:rPr>
          <w:rFonts w:ascii="Arial" w:hAnsi="Arial" w:cs="Arial"/>
          <w:bCs/>
          <w:sz w:val="20"/>
          <w:szCs w:val="20"/>
        </w:rPr>
      </w:pPr>
      <w:r w:rsidRPr="00D476CA">
        <w:rPr>
          <w:rFonts w:ascii="Arial" w:hAnsi="Arial" w:cs="Arial"/>
          <w:bCs/>
          <w:sz w:val="20"/>
          <w:szCs w:val="20"/>
        </w:rPr>
        <w:t xml:space="preserve">Use your </w:t>
      </w:r>
      <w:r w:rsidRPr="00D476CA">
        <w:rPr>
          <w:rFonts w:ascii="Arial" w:hAnsi="Arial" w:cs="Arial"/>
          <w:bCs/>
          <w:sz w:val="20"/>
          <w:szCs w:val="20"/>
          <w:u w:val="single"/>
        </w:rPr>
        <w:t>own words and insight</w:t>
      </w:r>
      <w:r w:rsidRPr="00D476CA">
        <w:rPr>
          <w:rFonts w:ascii="Arial" w:hAnsi="Arial" w:cs="Arial"/>
          <w:bCs/>
          <w:sz w:val="20"/>
          <w:szCs w:val="20"/>
        </w:rPr>
        <w:t xml:space="preserve"> when answering questions.</w:t>
      </w:r>
    </w:p>
    <w:p w:rsidR="00D476CA" w:rsidRPr="00D476CA" w:rsidRDefault="00D476CA" w:rsidP="00E20D9F">
      <w:pPr>
        <w:spacing w:line="240" w:lineRule="auto"/>
        <w:rPr>
          <w:rFonts w:ascii="Arial" w:hAnsi="Arial" w:cs="Arial"/>
          <w:bCs/>
          <w:sz w:val="20"/>
          <w:szCs w:val="20"/>
        </w:rPr>
      </w:pPr>
    </w:p>
    <w:p w:rsidR="00D476CA" w:rsidRPr="00D476CA" w:rsidRDefault="00D476CA" w:rsidP="00D476CA">
      <w:pPr>
        <w:numPr>
          <w:ilvl w:val="0"/>
          <w:numId w:val="1"/>
        </w:numPr>
        <w:spacing w:after="0" w:line="240" w:lineRule="auto"/>
        <w:rPr>
          <w:rFonts w:ascii="Arial" w:hAnsi="Arial" w:cs="Arial"/>
          <w:bCs/>
          <w:sz w:val="20"/>
          <w:szCs w:val="20"/>
        </w:rPr>
      </w:pPr>
      <w:r w:rsidRPr="00D476CA">
        <w:rPr>
          <w:rFonts w:ascii="Arial" w:hAnsi="Arial" w:cs="Arial"/>
          <w:bCs/>
          <w:sz w:val="20"/>
          <w:szCs w:val="20"/>
        </w:rPr>
        <w:t>Candidates are advised to pay special attention to the use of language.</w:t>
      </w:r>
    </w:p>
    <w:p w:rsidR="00D476CA" w:rsidRPr="00D476CA" w:rsidRDefault="00D476CA" w:rsidP="00D476CA">
      <w:pPr>
        <w:spacing w:line="240" w:lineRule="auto"/>
        <w:rPr>
          <w:rFonts w:ascii="Arial" w:hAnsi="Arial" w:cs="Arial"/>
          <w:bCs/>
          <w:sz w:val="20"/>
          <w:szCs w:val="20"/>
        </w:rPr>
      </w:pPr>
    </w:p>
    <w:p w:rsidR="00D476CA" w:rsidRPr="00D476CA" w:rsidRDefault="00D476CA" w:rsidP="00D476CA">
      <w:pPr>
        <w:numPr>
          <w:ilvl w:val="0"/>
          <w:numId w:val="1"/>
        </w:numPr>
        <w:spacing w:after="0" w:line="240" w:lineRule="auto"/>
        <w:rPr>
          <w:rFonts w:ascii="Arial" w:hAnsi="Arial" w:cs="Arial"/>
          <w:bCs/>
          <w:sz w:val="20"/>
          <w:szCs w:val="20"/>
        </w:rPr>
      </w:pPr>
      <w:r w:rsidRPr="00D476CA">
        <w:rPr>
          <w:rFonts w:ascii="Arial" w:hAnsi="Arial" w:cs="Arial"/>
          <w:bCs/>
          <w:sz w:val="20"/>
          <w:szCs w:val="20"/>
        </w:rPr>
        <w:t>It is in your own interest to write l</w:t>
      </w:r>
      <w:r w:rsidRPr="00D476CA">
        <w:rPr>
          <w:rFonts w:ascii="Arial" w:hAnsi="Arial" w:cs="Arial"/>
          <w:bCs/>
          <w:sz w:val="20"/>
          <w:szCs w:val="20"/>
          <w:u w:val="single"/>
        </w:rPr>
        <w:t>egibly</w:t>
      </w:r>
      <w:r w:rsidRPr="00D476CA">
        <w:rPr>
          <w:rFonts w:ascii="Arial" w:hAnsi="Arial" w:cs="Arial"/>
          <w:bCs/>
          <w:sz w:val="20"/>
          <w:szCs w:val="20"/>
        </w:rPr>
        <w:t xml:space="preserve"> and present your work </w:t>
      </w:r>
      <w:r w:rsidRPr="00D476CA">
        <w:rPr>
          <w:rFonts w:ascii="Arial" w:hAnsi="Arial" w:cs="Arial"/>
          <w:bCs/>
          <w:sz w:val="20"/>
          <w:szCs w:val="20"/>
          <w:u w:val="single"/>
        </w:rPr>
        <w:t>neatly</w:t>
      </w:r>
      <w:r w:rsidRPr="00D476CA">
        <w:rPr>
          <w:rFonts w:ascii="Arial" w:hAnsi="Arial" w:cs="Arial"/>
          <w:bCs/>
          <w:sz w:val="20"/>
          <w:szCs w:val="20"/>
        </w:rPr>
        <w:t>.</w:t>
      </w:r>
    </w:p>
    <w:p w:rsidR="00D476CA" w:rsidRDefault="00D476CA" w:rsidP="00D476CA">
      <w:pPr>
        <w:pBdr>
          <w:bottom w:val="single" w:sz="12" w:space="1" w:color="auto"/>
        </w:pBdr>
        <w:rPr>
          <w:rFonts w:ascii="Arial" w:hAnsi="Arial" w:cs="Arial"/>
          <w:bCs/>
        </w:rPr>
      </w:pPr>
    </w:p>
    <w:p w:rsidR="00D476CA" w:rsidRDefault="00D476CA" w:rsidP="00D476CA">
      <w:pPr>
        <w:pStyle w:val="NormalWeb"/>
        <w:rPr>
          <w:b/>
          <w:color w:val="auto"/>
          <w:sz w:val="24"/>
          <w:szCs w:val="24"/>
          <w:u w:val="single"/>
        </w:rPr>
      </w:pPr>
      <w:r w:rsidRPr="004D7D2D">
        <w:rPr>
          <w:b/>
          <w:noProof/>
          <w:u w:val="single"/>
          <w:lang w:val="en-ZA" w:eastAsia="en-ZA"/>
        </w:rPr>
        <mc:AlternateContent>
          <mc:Choice Requires="wps">
            <w:drawing>
              <wp:anchor distT="0" distB="0" distL="114300" distR="114300" simplePos="0" relativeHeight="251660288" behindDoc="0" locked="0" layoutInCell="1" allowOverlap="1" wp14:anchorId="6FF53D29" wp14:editId="2E383F1D">
                <wp:simplePos x="0" y="0"/>
                <wp:positionH relativeFrom="margin">
                  <wp:align>center</wp:align>
                </wp:positionH>
                <wp:positionV relativeFrom="paragraph">
                  <wp:posOffset>87630</wp:posOffset>
                </wp:positionV>
                <wp:extent cx="5648325" cy="17430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743075"/>
                        </a:xfrm>
                        <a:prstGeom prst="rect">
                          <a:avLst/>
                        </a:prstGeom>
                        <a:solidFill>
                          <a:srgbClr val="FFFFFF"/>
                        </a:solidFill>
                        <a:ln w="9525">
                          <a:solidFill>
                            <a:srgbClr val="000000"/>
                          </a:solidFill>
                          <a:miter lim="800000"/>
                          <a:headEnd/>
                          <a:tailEnd/>
                        </a:ln>
                      </wps:spPr>
                      <wps:txbx>
                        <w:txbxContent>
                          <w:p w:rsidR="00D476CA" w:rsidRPr="00D476CA" w:rsidRDefault="00D476CA" w:rsidP="00D476CA">
                            <w:pPr>
                              <w:pStyle w:val="NormalWeb"/>
                              <w:spacing w:before="0" w:beforeAutospacing="0" w:after="0" w:afterAutospacing="0" w:line="240" w:lineRule="auto"/>
                              <w:rPr>
                                <w:b/>
                                <w:color w:val="auto"/>
                                <w:sz w:val="16"/>
                                <w:szCs w:val="16"/>
                              </w:rPr>
                            </w:pPr>
                            <w:r w:rsidRPr="00D476CA">
                              <w:rPr>
                                <w:b/>
                                <w:color w:val="auto"/>
                                <w:sz w:val="16"/>
                                <w:szCs w:val="16"/>
                              </w:rPr>
                              <w:t>The following aspects may be considered when marks are allocated in this paper:</w:t>
                            </w:r>
                          </w:p>
                          <w:p w:rsidR="00D476CA" w:rsidRPr="00D476CA" w:rsidRDefault="00D476CA" w:rsidP="00D476CA">
                            <w:pPr>
                              <w:pStyle w:val="NormalWeb"/>
                              <w:spacing w:before="0" w:beforeAutospacing="0" w:after="0" w:afterAutospacing="0" w:line="240" w:lineRule="auto"/>
                              <w:rPr>
                                <w:b/>
                                <w:color w:val="auto"/>
                                <w:sz w:val="16"/>
                                <w:szCs w:val="16"/>
                              </w:rPr>
                            </w:pPr>
                          </w:p>
                          <w:p w:rsidR="00D476CA" w:rsidRPr="00D476CA" w:rsidRDefault="00D476CA" w:rsidP="00D476CA">
                            <w:pPr>
                              <w:pStyle w:val="NormalWeb"/>
                              <w:numPr>
                                <w:ilvl w:val="0"/>
                                <w:numId w:val="2"/>
                              </w:numPr>
                              <w:spacing w:before="0" w:beforeAutospacing="0" w:after="0" w:afterAutospacing="0" w:line="240" w:lineRule="auto"/>
                              <w:ind w:left="0" w:firstLine="0"/>
                              <w:rPr>
                                <w:color w:val="auto"/>
                                <w:sz w:val="16"/>
                                <w:szCs w:val="16"/>
                              </w:rPr>
                            </w:pPr>
                            <w:r w:rsidRPr="00D476CA">
                              <w:rPr>
                                <w:color w:val="auto"/>
                                <w:sz w:val="16"/>
                                <w:szCs w:val="16"/>
                              </w:rPr>
                              <w:t>Format</w:t>
                            </w:r>
                          </w:p>
                          <w:p w:rsidR="00D476CA" w:rsidRPr="00D476CA" w:rsidRDefault="00D476CA" w:rsidP="00D476CA">
                            <w:pPr>
                              <w:pStyle w:val="NormalWeb"/>
                              <w:numPr>
                                <w:ilvl w:val="0"/>
                                <w:numId w:val="3"/>
                              </w:numPr>
                              <w:spacing w:before="0" w:beforeAutospacing="0" w:after="0" w:afterAutospacing="0" w:line="240" w:lineRule="auto"/>
                              <w:rPr>
                                <w:color w:val="auto"/>
                                <w:sz w:val="16"/>
                                <w:szCs w:val="16"/>
                              </w:rPr>
                            </w:pPr>
                            <w:r w:rsidRPr="00D476CA">
                              <w:rPr>
                                <w:color w:val="auto"/>
                                <w:sz w:val="16"/>
                                <w:szCs w:val="16"/>
                              </w:rPr>
                              <w:t xml:space="preserve">The </w:t>
                            </w:r>
                            <w:r w:rsidRPr="00D476CA">
                              <w:rPr>
                                <w:b/>
                                <w:color w:val="auto"/>
                                <w:sz w:val="16"/>
                                <w:szCs w:val="16"/>
                              </w:rPr>
                              <w:t xml:space="preserve">CORRECT </w:t>
                            </w:r>
                            <w:r w:rsidRPr="00D476CA">
                              <w:rPr>
                                <w:color w:val="auto"/>
                                <w:sz w:val="16"/>
                                <w:szCs w:val="16"/>
                              </w:rPr>
                              <w:t>format for each question must be used, e.g. report, letter or dialogue.</w:t>
                            </w:r>
                          </w:p>
                          <w:p w:rsidR="00D476CA" w:rsidRPr="00D476CA" w:rsidRDefault="00D476CA" w:rsidP="00D476CA">
                            <w:pPr>
                              <w:pStyle w:val="NormalWeb"/>
                              <w:numPr>
                                <w:ilvl w:val="0"/>
                                <w:numId w:val="3"/>
                              </w:numPr>
                              <w:spacing w:before="0" w:beforeAutospacing="0" w:after="0" w:afterAutospacing="0" w:line="240" w:lineRule="auto"/>
                              <w:rPr>
                                <w:color w:val="auto"/>
                                <w:sz w:val="16"/>
                                <w:szCs w:val="16"/>
                              </w:rPr>
                            </w:pPr>
                            <w:r w:rsidRPr="00D476CA">
                              <w:rPr>
                                <w:color w:val="auto"/>
                                <w:sz w:val="16"/>
                                <w:szCs w:val="16"/>
                              </w:rPr>
                              <w:t>Where applicable, include an introduction and conclusion.</w:t>
                            </w:r>
                          </w:p>
                          <w:p w:rsidR="00D476CA" w:rsidRPr="00D476CA" w:rsidRDefault="00D476CA" w:rsidP="00D476CA">
                            <w:pPr>
                              <w:pStyle w:val="NormalWeb"/>
                              <w:numPr>
                                <w:ilvl w:val="0"/>
                                <w:numId w:val="3"/>
                              </w:numPr>
                              <w:spacing w:before="0" w:beforeAutospacing="0" w:after="0" w:afterAutospacing="0" w:line="240" w:lineRule="auto"/>
                              <w:rPr>
                                <w:color w:val="auto"/>
                                <w:sz w:val="16"/>
                                <w:szCs w:val="16"/>
                              </w:rPr>
                            </w:pPr>
                            <w:r w:rsidRPr="00D476CA">
                              <w:rPr>
                                <w:color w:val="auto"/>
                                <w:sz w:val="16"/>
                                <w:szCs w:val="16"/>
                              </w:rPr>
                              <w:t>Use headings and sub-headings where appropriate.</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Terminology:  Correct Business terminology should be used.</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Content: Must be sufficient to cover all aspects of the question.</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Substantiation: Justification for the statements made.</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Application to case study/context.</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Creative problem solving rather than just giving theoretical facts.</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Synthesis and sequencing.</w:t>
                            </w:r>
                          </w:p>
                          <w:p w:rsidR="00D476CA" w:rsidRPr="00D476CA" w:rsidRDefault="00D476CA" w:rsidP="00D476CA">
                            <w:pPr>
                              <w:pStyle w:val="NormalWeb"/>
                              <w:rPr>
                                <w:b/>
                                <w:sz w:val="16"/>
                                <w:szCs w:val="16"/>
                                <w:u w:val="single"/>
                              </w:rPr>
                            </w:pPr>
                            <w:r w:rsidRPr="00D476CA">
                              <w:rPr>
                                <w:b/>
                                <w:color w:val="auto"/>
                                <w:sz w:val="16"/>
                                <w:szCs w:val="16"/>
                                <w:u w:val="single"/>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53D29" id="_x0000_t202" coordsize="21600,21600" o:spt="202" path="m,l,21600r21600,l21600,xe">
                <v:stroke joinstyle="miter"/>
                <v:path gradientshapeok="t" o:connecttype="rect"/>
              </v:shapetype>
              <v:shape id="Text Box 1" o:spid="_x0000_s1026" type="#_x0000_t202" style="position:absolute;margin-left:0;margin-top:6.9pt;width:444.75pt;height:13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">
                <v:textbox>
                  <w:txbxContent>
                    <w:p w:rsidR="00D476CA" w:rsidRPr="00D476CA" w:rsidRDefault="00D476CA" w:rsidP="00D476CA">
                      <w:pPr>
                        <w:pStyle w:val="NormalWeb"/>
                        <w:spacing w:before="0" w:beforeAutospacing="0" w:after="0" w:afterAutospacing="0" w:line="240" w:lineRule="auto"/>
                        <w:rPr>
                          <w:b/>
                          <w:color w:val="auto"/>
                          <w:sz w:val="16"/>
                          <w:szCs w:val="16"/>
                        </w:rPr>
                      </w:pPr>
                      <w:r w:rsidRPr="00D476CA">
                        <w:rPr>
                          <w:b/>
                          <w:color w:val="auto"/>
                          <w:sz w:val="16"/>
                          <w:szCs w:val="16"/>
                        </w:rPr>
                        <w:t>The following aspects may be considered when marks are allocated in this paper:</w:t>
                      </w:r>
                    </w:p>
                    <w:p w:rsidR="00D476CA" w:rsidRPr="00D476CA" w:rsidRDefault="00D476CA" w:rsidP="00D476CA">
                      <w:pPr>
                        <w:pStyle w:val="NormalWeb"/>
                        <w:spacing w:before="0" w:beforeAutospacing="0" w:after="0" w:afterAutospacing="0" w:line="240" w:lineRule="auto"/>
                        <w:rPr>
                          <w:b/>
                          <w:color w:val="auto"/>
                          <w:sz w:val="16"/>
                          <w:szCs w:val="16"/>
                        </w:rPr>
                      </w:pPr>
                    </w:p>
                    <w:p w:rsidR="00D476CA" w:rsidRPr="00D476CA" w:rsidRDefault="00D476CA" w:rsidP="00D476CA">
                      <w:pPr>
                        <w:pStyle w:val="NormalWeb"/>
                        <w:numPr>
                          <w:ilvl w:val="0"/>
                          <w:numId w:val="2"/>
                        </w:numPr>
                        <w:spacing w:before="0" w:beforeAutospacing="0" w:after="0" w:afterAutospacing="0" w:line="240" w:lineRule="auto"/>
                        <w:ind w:left="0" w:firstLine="0"/>
                        <w:rPr>
                          <w:color w:val="auto"/>
                          <w:sz w:val="16"/>
                          <w:szCs w:val="16"/>
                        </w:rPr>
                      </w:pPr>
                      <w:r w:rsidRPr="00D476CA">
                        <w:rPr>
                          <w:color w:val="auto"/>
                          <w:sz w:val="16"/>
                          <w:szCs w:val="16"/>
                        </w:rPr>
                        <w:t>Format</w:t>
                      </w:r>
                    </w:p>
                    <w:p w:rsidR="00D476CA" w:rsidRPr="00D476CA" w:rsidRDefault="00D476CA" w:rsidP="00D476CA">
                      <w:pPr>
                        <w:pStyle w:val="NormalWeb"/>
                        <w:numPr>
                          <w:ilvl w:val="0"/>
                          <w:numId w:val="3"/>
                        </w:numPr>
                        <w:spacing w:before="0" w:beforeAutospacing="0" w:after="0" w:afterAutospacing="0" w:line="240" w:lineRule="auto"/>
                        <w:rPr>
                          <w:color w:val="auto"/>
                          <w:sz w:val="16"/>
                          <w:szCs w:val="16"/>
                        </w:rPr>
                      </w:pPr>
                      <w:r w:rsidRPr="00D476CA">
                        <w:rPr>
                          <w:color w:val="auto"/>
                          <w:sz w:val="16"/>
                          <w:szCs w:val="16"/>
                        </w:rPr>
                        <w:t xml:space="preserve">The </w:t>
                      </w:r>
                      <w:r w:rsidRPr="00D476CA">
                        <w:rPr>
                          <w:b/>
                          <w:color w:val="auto"/>
                          <w:sz w:val="16"/>
                          <w:szCs w:val="16"/>
                        </w:rPr>
                        <w:t xml:space="preserve">CORRECT </w:t>
                      </w:r>
                      <w:r w:rsidRPr="00D476CA">
                        <w:rPr>
                          <w:color w:val="auto"/>
                          <w:sz w:val="16"/>
                          <w:szCs w:val="16"/>
                        </w:rPr>
                        <w:t>format for each question must be used, e.g. report, letter or dialogue.</w:t>
                      </w:r>
                    </w:p>
                    <w:p w:rsidR="00D476CA" w:rsidRPr="00D476CA" w:rsidRDefault="00D476CA" w:rsidP="00D476CA">
                      <w:pPr>
                        <w:pStyle w:val="NormalWeb"/>
                        <w:numPr>
                          <w:ilvl w:val="0"/>
                          <w:numId w:val="3"/>
                        </w:numPr>
                        <w:spacing w:before="0" w:beforeAutospacing="0" w:after="0" w:afterAutospacing="0" w:line="240" w:lineRule="auto"/>
                        <w:rPr>
                          <w:color w:val="auto"/>
                          <w:sz w:val="16"/>
                          <w:szCs w:val="16"/>
                        </w:rPr>
                      </w:pPr>
                      <w:r w:rsidRPr="00D476CA">
                        <w:rPr>
                          <w:color w:val="auto"/>
                          <w:sz w:val="16"/>
                          <w:szCs w:val="16"/>
                        </w:rPr>
                        <w:t>Where applicable, include an introduction and conclusion.</w:t>
                      </w:r>
                    </w:p>
                    <w:p w:rsidR="00D476CA" w:rsidRPr="00D476CA" w:rsidRDefault="00D476CA" w:rsidP="00D476CA">
                      <w:pPr>
                        <w:pStyle w:val="NormalWeb"/>
                        <w:numPr>
                          <w:ilvl w:val="0"/>
                          <w:numId w:val="3"/>
                        </w:numPr>
                        <w:spacing w:before="0" w:beforeAutospacing="0" w:after="0" w:afterAutospacing="0" w:line="240" w:lineRule="auto"/>
                        <w:rPr>
                          <w:color w:val="auto"/>
                          <w:sz w:val="16"/>
                          <w:szCs w:val="16"/>
                        </w:rPr>
                      </w:pPr>
                      <w:r w:rsidRPr="00D476CA">
                        <w:rPr>
                          <w:color w:val="auto"/>
                          <w:sz w:val="16"/>
                          <w:szCs w:val="16"/>
                        </w:rPr>
                        <w:t>Use headings and sub-headings where appropriate.</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Terminology:  Correct Business terminology should be used.</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Content: Must be sufficient to cover all aspects of the question.</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Substantiation: Justification for the statements made.</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Application to case study/context.</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Creative problem solving rather than just giving theoretical facts.</w:t>
                      </w:r>
                    </w:p>
                    <w:p w:rsidR="00D476CA" w:rsidRPr="00D476CA" w:rsidRDefault="00D476CA" w:rsidP="00D476CA">
                      <w:pPr>
                        <w:pStyle w:val="NormalWeb"/>
                        <w:numPr>
                          <w:ilvl w:val="0"/>
                          <w:numId w:val="2"/>
                        </w:numPr>
                        <w:spacing w:before="0" w:beforeAutospacing="0" w:after="0" w:afterAutospacing="0" w:line="240" w:lineRule="auto"/>
                        <w:rPr>
                          <w:color w:val="auto"/>
                          <w:sz w:val="16"/>
                          <w:szCs w:val="16"/>
                        </w:rPr>
                      </w:pPr>
                      <w:r w:rsidRPr="00D476CA">
                        <w:rPr>
                          <w:color w:val="auto"/>
                          <w:sz w:val="16"/>
                          <w:szCs w:val="16"/>
                        </w:rPr>
                        <w:t>Synthesis and sequencing.</w:t>
                      </w:r>
                    </w:p>
                    <w:p w:rsidR="00D476CA" w:rsidRPr="00D476CA" w:rsidRDefault="00D476CA" w:rsidP="00D476CA">
                      <w:pPr>
                        <w:pStyle w:val="NormalWeb"/>
                        <w:rPr>
                          <w:b/>
                          <w:sz w:val="16"/>
                          <w:szCs w:val="16"/>
                          <w:u w:val="single"/>
                        </w:rPr>
                      </w:pPr>
                      <w:r w:rsidRPr="00D476CA">
                        <w:rPr>
                          <w:b/>
                          <w:color w:val="auto"/>
                          <w:sz w:val="16"/>
                          <w:szCs w:val="16"/>
                          <w:u w:val="single"/>
                        </w:rPr>
                        <w:br w:type="page"/>
                      </w:r>
                    </w:p>
                  </w:txbxContent>
                </v:textbox>
                <w10:wrap anchorx="margin"/>
              </v:shape>
            </w:pict>
          </mc:Fallback>
        </mc:AlternateContent>
      </w:r>
    </w:p>
    <w:p w:rsidR="00D476CA" w:rsidRDefault="00D476CA" w:rsidP="00D476CA">
      <w:pPr>
        <w:pStyle w:val="NormalWeb"/>
        <w:rPr>
          <w:b/>
          <w:color w:val="auto"/>
          <w:sz w:val="22"/>
          <w:szCs w:val="22"/>
          <w:u w:val="single"/>
        </w:rPr>
      </w:pPr>
    </w:p>
    <w:p w:rsidR="00D476CA" w:rsidRDefault="00D476CA" w:rsidP="00D476CA">
      <w:pPr>
        <w:pStyle w:val="NormalWeb"/>
        <w:rPr>
          <w:b/>
          <w:color w:val="auto"/>
          <w:sz w:val="22"/>
          <w:szCs w:val="22"/>
          <w:u w:val="single"/>
        </w:rPr>
      </w:pPr>
    </w:p>
    <w:p w:rsidR="00E20D9F" w:rsidRDefault="00E20D9F" w:rsidP="00D476CA">
      <w:pPr>
        <w:pStyle w:val="NormalWeb"/>
        <w:rPr>
          <w:b/>
          <w:color w:val="auto"/>
          <w:sz w:val="22"/>
          <w:szCs w:val="22"/>
          <w:u w:val="single"/>
        </w:rPr>
      </w:pPr>
    </w:p>
    <w:p w:rsidR="00E20D9F" w:rsidRDefault="00E20D9F" w:rsidP="00D476CA">
      <w:pPr>
        <w:pStyle w:val="NormalWeb"/>
        <w:rPr>
          <w:b/>
          <w:color w:val="auto"/>
          <w:sz w:val="22"/>
          <w:szCs w:val="22"/>
          <w:u w:val="single"/>
        </w:rPr>
      </w:pPr>
    </w:p>
    <w:p w:rsidR="00E20D9F" w:rsidRDefault="00E20D9F" w:rsidP="00D476CA">
      <w:pPr>
        <w:pStyle w:val="NormalWeb"/>
        <w:rPr>
          <w:b/>
          <w:color w:val="auto"/>
          <w:sz w:val="22"/>
          <w:szCs w:val="22"/>
          <w:u w:val="single"/>
        </w:rPr>
      </w:pPr>
    </w:p>
    <w:p w:rsidR="00C67172" w:rsidRDefault="00C67172" w:rsidP="00D476CA">
      <w:pPr>
        <w:pStyle w:val="NormalWeb"/>
        <w:rPr>
          <w:b/>
          <w:color w:val="auto"/>
          <w:sz w:val="22"/>
          <w:szCs w:val="22"/>
          <w:u w:val="single"/>
        </w:rPr>
      </w:pPr>
    </w:p>
    <w:p w:rsidR="00C67172" w:rsidRDefault="00C67172" w:rsidP="00D476CA">
      <w:pPr>
        <w:pStyle w:val="NormalWeb"/>
        <w:rPr>
          <w:b/>
          <w:color w:val="auto"/>
          <w:sz w:val="22"/>
          <w:szCs w:val="22"/>
          <w:u w:val="single"/>
        </w:rPr>
      </w:pPr>
    </w:p>
    <w:p w:rsidR="00C67172" w:rsidRDefault="00C67172" w:rsidP="00D476CA">
      <w:pPr>
        <w:pStyle w:val="NormalWeb"/>
        <w:rPr>
          <w:b/>
          <w:color w:val="auto"/>
          <w:sz w:val="22"/>
          <w:szCs w:val="22"/>
          <w:u w:val="single"/>
        </w:rPr>
      </w:pPr>
    </w:p>
    <w:p w:rsidR="00C67172" w:rsidRDefault="00C67172" w:rsidP="00D476CA">
      <w:pPr>
        <w:pStyle w:val="NormalWeb"/>
        <w:rPr>
          <w:b/>
          <w:color w:val="auto"/>
          <w:sz w:val="22"/>
          <w:szCs w:val="22"/>
          <w:u w:val="single"/>
        </w:rPr>
      </w:pPr>
    </w:p>
    <w:p w:rsidR="00C67172" w:rsidRDefault="00C67172" w:rsidP="00D476CA">
      <w:pPr>
        <w:pStyle w:val="NormalWeb"/>
        <w:rPr>
          <w:b/>
          <w:color w:val="auto"/>
          <w:sz w:val="22"/>
          <w:szCs w:val="22"/>
          <w:u w:val="single"/>
        </w:rPr>
      </w:pPr>
    </w:p>
    <w:p w:rsidR="00C67172" w:rsidRDefault="00C67172" w:rsidP="00D476CA">
      <w:pPr>
        <w:pStyle w:val="NormalWeb"/>
        <w:rPr>
          <w:b/>
          <w:color w:val="auto"/>
          <w:sz w:val="22"/>
          <w:szCs w:val="22"/>
          <w:u w:val="single"/>
        </w:rPr>
      </w:pPr>
    </w:p>
    <w:p w:rsidR="00C67172" w:rsidRDefault="00C67172" w:rsidP="00D476CA">
      <w:pPr>
        <w:pStyle w:val="NormalWeb"/>
        <w:rPr>
          <w:b/>
          <w:color w:val="auto"/>
          <w:sz w:val="22"/>
          <w:szCs w:val="22"/>
          <w:u w:val="single"/>
        </w:rPr>
      </w:pPr>
    </w:p>
    <w:p w:rsidR="00E20D9F" w:rsidRDefault="00E20D9F" w:rsidP="00D476CA">
      <w:pPr>
        <w:pStyle w:val="NormalWeb"/>
        <w:rPr>
          <w:b/>
          <w:color w:val="auto"/>
          <w:sz w:val="22"/>
          <w:szCs w:val="22"/>
          <w:u w:val="single"/>
        </w:rPr>
      </w:pPr>
    </w:p>
    <w:p w:rsidR="00E20D9F" w:rsidRDefault="00E20D9F" w:rsidP="00D476CA">
      <w:pPr>
        <w:pStyle w:val="NormalWeb"/>
        <w:rPr>
          <w:b/>
          <w:color w:val="auto"/>
          <w:sz w:val="22"/>
          <w:szCs w:val="22"/>
          <w:u w:val="single"/>
        </w:rPr>
      </w:pPr>
    </w:p>
    <w:p w:rsidR="00D476CA" w:rsidRDefault="00D476CA" w:rsidP="00D476CA">
      <w:pPr>
        <w:pStyle w:val="NormalWeb"/>
        <w:rPr>
          <w:b/>
          <w:color w:val="auto"/>
          <w:sz w:val="22"/>
          <w:szCs w:val="22"/>
          <w:u w:val="single"/>
        </w:rPr>
      </w:pPr>
      <w:r>
        <w:rPr>
          <w:b/>
          <w:color w:val="auto"/>
          <w:sz w:val="22"/>
          <w:szCs w:val="22"/>
          <w:u w:val="single"/>
        </w:rPr>
        <w:t>Read the following case study then answer the question that follows:</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In spite of a difficult economic environment, middle-class South Africans are increasingly favouring fast-food dining options over formal restaurants and preparing food at home.</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Unlike their broader retail counterparts who are feeling the pinch as disposable incomes come under pressure, those in the quick-service restaurant segment are being affected to a lesser degree as consumers favour convenience and value over cost.</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Famous Brands, the company behind Mugg &amp; Bean and Steers, said on Wednesday that overall franchise sales increased 16.8% for the quarter March to May, comprising a 16% improvement in South Africa and a 27.2% improvement in sales in the rest of Africa region.</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Absa Investments analyst Chris Gilmour said the group’s results were “pretty impressive”.</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“Quick service restaurant groups like Famous Brands and Taste Holdings are offering a very good value proposition and often it’s cheaper to buy from them than it is to buy from the supermarket.</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“Furthermore, what the 27.2% is really telling us is that they’re forging into the rest of Africa and that is making a big difference,” he said.</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Like other retailers eyeing the fast-growing continent, Famous Brands will open about 55 restaurants in the rest of Africa this year.</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Famous Brands CEO Kevin Hedderwick said the South African food services industry continued to evolve in the present socioeconomic environment.</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“The competitive trading environment and general economic downturn have trained consumers to look for value. Convenience matters a lot. Consumers are no longer eating three traditional meals a day — these are fragmenting into nibbles and bites at non-traditional times.</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“Particularly strong drivers of growth in the industry are coffee and ‘all-day’ breakfasts. Coffee is no longer seen as a meal accompaniment, but is increasingly being purchased as a snack meal,” Mr Hedderwick said.</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Furthermore, Mr Hedderwick said the black middle class had grown from 1.6-million people in 2004 to 4.2-million, and their disposable income has increased by 35%.</w:t>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lang w:eastAsia="en-ZA"/>
        </w:rPr>
      </w:pPr>
      <w:r w:rsidRPr="00071971">
        <w:rPr>
          <w:rFonts w:ascii="Times New Roman" w:eastAsia="Times New Roman" w:hAnsi="Times New Roman" w:cs="Times New Roman"/>
          <w:lang w:eastAsia="en-ZA"/>
        </w:rPr>
        <w:t>The group’s supply chain division delivered a 20.8% rise in sales for the quarter.</w:t>
      </w:r>
    </w:p>
    <w:p w:rsidR="00071971" w:rsidRPr="00071971" w:rsidRDefault="00071971" w:rsidP="00071971">
      <w:pPr>
        <w:shd w:val="clear" w:color="auto" w:fill="D9D9D9" w:themeFill="background1" w:themeFillShade="D9"/>
        <w:spacing w:before="100" w:beforeAutospacing="1" w:after="100" w:afterAutospacing="1" w:line="240" w:lineRule="auto"/>
        <w:jc w:val="center"/>
        <w:rPr>
          <w:noProof/>
          <w:color w:val="0000FF"/>
          <w:lang w:eastAsia="en-ZA"/>
        </w:rPr>
      </w:pPr>
      <w:r w:rsidRPr="00071971">
        <w:rPr>
          <w:rFonts w:ascii="Times New Roman" w:eastAsia="Times New Roman" w:hAnsi="Times New Roman" w:cs="Times New Roman"/>
          <w:lang w:eastAsia="en-ZA"/>
        </w:rPr>
        <w:t>Mr Hedderwick said it was not just its main brands such as Steers that delivered “stellar” results, but also the likes of restaurant chain tashas, at the premium niche end of the spectrum, which turned in a 22% rise in sales compared with the previous year.</w:t>
      </w:r>
      <w:r w:rsidRPr="00071971">
        <w:rPr>
          <w:noProof/>
          <w:color w:val="0000FF"/>
          <w:lang w:eastAsia="en-ZA"/>
        </w:rPr>
        <w:t xml:space="preserve"> </w:t>
      </w:r>
    </w:p>
    <w:p w:rsidR="00071971" w:rsidRDefault="00071971" w:rsidP="00071971">
      <w:pPr>
        <w:shd w:val="clear" w:color="auto" w:fill="D9D9D9" w:themeFill="background1" w:themeFillShade="D9"/>
        <w:spacing w:before="100" w:beforeAutospacing="1" w:after="100" w:afterAutospacing="1" w:line="240" w:lineRule="auto"/>
        <w:jc w:val="center"/>
        <w:rPr>
          <w:rFonts w:ascii="Times New Roman" w:eastAsia="Times New Roman" w:hAnsi="Times New Roman" w:cs="Times New Roman"/>
          <w:sz w:val="20"/>
          <w:szCs w:val="20"/>
          <w:lang w:eastAsia="en-ZA"/>
        </w:rPr>
      </w:pPr>
      <w:r w:rsidRPr="00071971">
        <w:rPr>
          <w:noProof/>
          <w:color w:val="0000FF"/>
          <w:sz w:val="20"/>
          <w:szCs w:val="20"/>
          <w:lang w:eastAsia="en-ZA"/>
        </w:rPr>
        <w:drawing>
          <wp:inline distT="0" distB="0" distL="0" distR="0" wp14:anchorId="235CE16F" wp14:editId="3D411280">
            <wp:extent cx="1730375" cy="979457"/>
            <wp:effectExtent l="0" t="0" r="3175" b="0"/>
            <wp:docPr id="4" name="Picture 4" descr="http://www.entrepreneurmag.co.za/wp-content/uploads/2012/06/Famous-Brands.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trepreneurmag.co.za/wp-content/uploads/2012/06/Famous-Brands.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3116" cy="997989"/>
                    </a:xfrm>
                    <a:prstGeom prst="rect">
                      <a:avLst/>
                    </a:prstGeom>
                    <a:noFill/>
                    <a:ln>
                      <a:noFill/>
                    </a:ln>
                  </pic:spPr>
                </pic:pic>
              </a:graphicData>
            </a:graphic>
          </wp:inline>
        </w:drawing>
      </w:r>
    </w:p>
    <w:p w:rsidR="00071971" w:rsidRPr="00071971" w:rsidRDefault="00071971" w:rsidP="00071971">
      <w:pPr>
        <w:shd w:val="clear" w:color="auto" w:fill="D9D9D9" w:themeFill="background1" w:themeFillShade="D9"/>
        <w:spacing w:before="100" w:beforeAutospacing="1" w:after="100" w:afterAutospacing="1" w:line="240" w:lineRule="auto"/>
        <w:rPr>
          <w:rFonts w:ascii="Times New Roman" w:eastAsia="Times New Roman" w:hAnsi="Times New Roman" w:cs="Times New Roman"/>
          <w:sz w:val="20"/>
          <w:szCs w:val="20"/>
          <w:lang w:eastAsia="en-ZA"/>
        </w:rPr>
      </w:pPr>
      <w:r>
        <w:rPr>
          <w:rFonts w:ascii="Times New Roman" w:eastAsia="Times New Roman" w:hAnsi="Times New Roman" w:cs="Times New Roman"/>
          <w:sz w:val="20"/>
          <w:szCs w:val="20"/>
          <w:lang w:eastAsia="en-ZA"/>
        </w:rPr>
        <w:lastRenderedPageBreak/>
        <w:t xml:space="preserve">(Adapted from: </w:t>
      </w:r>
      <w:hyperlink r:id="rId10" w:history="1">
        <w:r w:rsidRPr="00483D7C">
          <w:rPr>
            <w:rStyle w:val="Hyperlink"/>
            <w:rFonts w:ascii="Times New Roman" w:eastAsia="Times New Roman" w:hAnsi="Times New Roman" w:cs="Times New Roman"/>
            <w:sz w:val="20"/>
            <w:szCs w:val="20"/>
            <w:lang w:eastAsia="en-ZA"/>
          </w:rPr>
          <w:t>http://www.bdlive.co.za/business/retail/2013/06/19/famous-brands-proves-way-to-consumers-hearts-is-through-stomach</w:t>
        </w:r>
      </w:hyperlink>
      <w:r>
        <w:rPr>
          <w:rFonts w:ascii="Times New Roman" w:eastAsia="Times New Roman" w:hAnsi="Times New Roman" w:cs="Times New Roman"/>
          <w:sz w:val="20"/>
          <w:szCs w:val="20"/>
          <w:lang w:eastAsia="en-ZA"/>
        </w:rPr>
        <w:t xml:space="preserve"> date: 08/01/2014)</w:t>
      </w:r>
    </w:p>
    <w:p w:rsidR="00071971" w:rsidRDefault="00071971" w:rsidP="00D476CA">
      <w:pPr>
        <w:pStyle w:val="NormalWeb"/>
        <w:rPr>
          <w:b/>
          <w:color w:val="auto"/>
          <w:sz w:val="22"/>
          <w:szCs w:val="22"/>
          <w:u w:val="single"/>
        </w:rPr>
      </w:pPr>
    </w:p>
    <w:p w:rsidR="00F90466" w:rsidRDefault="00F90466" w:rsidP="00F90466">
      <w:pPr>
        <w:pStyle w:val="NormalWeb"/>
        <w:rPr>
          <w:b/>
          <w:color w:val="auto"/>
          <w:sz w:val="22"/>
          <w:szCs w:val="22"/>
          <w:u w:val="single"/>
        </w:rPr>
      </w:pPr>
      <w:r>
        <w:rPr>
          <w:b/>
          <w:color w:val="auto"/>
          <w:sz w:val="22"/>
          <w:szCs w:val="22"/>
          <w:u w:val="single"/>
        </w:rPr>
        <w:t>QUESTION:</w:t>
      </w:r>
    </w:p>
    <w:p w:rsidR="00071971" w:rsidRPr="00D92D01" w:rsidRDefault="00071971" w:rsidP="00071971">
      <w:pPr>
        <w:shd w:val="clear" w:color="auto" w:fill="FFFFFF"/>
        <w:spacing w:before="100" w:beforeAutospacing="1" w:line="240" w:lineRule="atLeast"/>
        <w:rPr>
          <w:rFonts w:asciiTheme="majorHAnsi" w:eastAsia="Times New Roman" w:hAnsiTheme="majorHAnsi" w:cs="Arial"/>
          <w:b/>
          <w:sz w:val="24"/>
          <w:szCs w:val="24"/>
          <w:lang w:eastAsia="en-ZA"/>
        </w:rPr>
      </w:pPr>
      <w:r w:rsidRPr="00D92D01">
        <w:rPr>
          <w:rFonts w:asciiTheme="majorHAnsi" w:eastAsia="Times New Roman" w:hAnsiTheme="majorHAnsi" w:cs="Arial"/>
          <w:b/>
          <w:sz w:val="24"/>
          <w:szCs w:val="24"/>
          <w:lang w:eastAsia="en-ZA"/>
        </w:rPr>
        <w:t>Required:</w:t>
      </w:r>
    </w:p>
    <w:p w:rsidR="00071971" w:rsidRDefault="00071971" w:rsidP="00071971">
      <w:pPr>
        <w:shd w:val="clear" w:color="auto" w:fill="FFFFFF"/>
        <w:spacing w:before="100" w:beforeAutospacing="1" w:line="240" w:lineRule="atLeast"/>
        <w:rPr>
          <w:rFonts w:asciiTheme="majorHAnsi" w:eastAsia="Times New Roman" w:hAnsiTheme="majorHAnsi" w:cs="Arial"/>
          <w:sz w:val="24"/>
          <w:szCs w:val="24"/>
          <w:lang w:eastAsia="en-ZA"/>
        </w:rPr>
      </w:pPr>
      <w:r w:rsidRPr="00D92D01">
        <w:rPr>
          <w:rFonts w:asciiTheme="majorHAnsi" w:eastAsia="Times New Roman" w:hAnsiTheme="majorHAnsi" w:cs="Arial"/>
          <w:sz w:val="24"/>
          <w:szCs w:val="24"/>
          <w:lang w:eastAsia="en-ZA"/>
        </w:rPr>
        <w:t>At the last AGM (Annual General Meeting) the Chairman was ask</w:t>
      </w:r>
      <w:r w:rsidR="009623B3">
        <w:rPr>
          <w:rFonts w:asciiTheme="majorHAnsi" w:eastAsia="Times New Roman" w:hAnsiTheme="majorHAnsi" w:cs="Arial"/>
          <w:sz w:val="24"/>
          <w:szCs w:val="24"/>
          <w:lang w:eastAsia="en-ZA"/>
        </w:rPr>
        <w:t>ed</w:t>
      </w:r>
      <w:r w:rsidRPr="00D92D01">
        <w:rPr>
          <w:rFonts w:asciiTheme="majorHAnsi" w:eastAsia="Times New Roman" w:hAnsiTheme="majorHAnsi" w:cs="Arial"/>
          <w:sz w:val="24"/>
          <w:szCs w:val="24"/>
          <w:lang w:eastAsia="en-ZA"/>
        </w:rPr>
        <w:t xml:space="preserve"> abou</w:t>
      </w:r>
      <w:r>
        <w:rPr>
          <w:rFonts w:asciiTheme="majorHAnsi" w:eastAsia="Times New Roman" w:hAnsiTheme="majorHAnsi" w:cs="Arial"/>
          <w:sz w:val="24"/>
          <w:szCs w:val="24"/>
          <w:lang w:eastAsia="en-ZA"/>
        </w:rPr>
        <w:t>t future develop</w:t>
      </w:r>
      <w:r w:rsidR="009623B3">
        <w:rPr>
          <w:rFonts w:asciiTheme="majorHAnsi" w:eastAsia="Times New Roman" w:hAnsiTheme="majorHAnsi" w:cs="Arial"/>
          <w:sz w:val="24"/>
          <w:szCs w:val="24"/>
          <w:lang w:eastAsia="en-ZA"/>
        </w:rPr>
        <w:t>ments</w:t>
      </w:r>
      <w:r>
        <w:rPr>
          <w:rFonts w:asciiTheme="majorHAnsi" w:eastAsia="Times New Roman" w:hAnsiTheme="majorHAnsi" w:cs="Arial"/>
          <w:sz w:val="24"/>
          <w:szCs w:val="24"/>
          <w:lang w:eastAsia="en-ZA"/>
        </w:rPr>
        <w:t xml:space="preserve"> for Famous Brands</w:t>
      </w:r>
      <w:r w:rsidRPr="00D92D01">
        <w:rPr>
          <w:rFonts w:asciiTheme="majorHAnsi" w:eastAsia="Times New Roman" w:hAnsiTheme="majorHAnsi" w:cs="Arial"/>
          <w:sz w:val="24"/>
          <w:szCs w:val="24"/>
          <w:lang w:eastAsia="en-ZA"/>
        </w:rPr>
        <w:t xml:space="preserve"> in its competitive </w:t>
      </w:r>
      <w:r w:rsidR="004A1577" w:rsidRPr="004A1577">
        <w:rPr>
          <w:rFonts w:asciiTheme="majorHAnsi" w:eastAsia="Times New Roman" w:hAnsiTheme="majorHAnsi" w:cs="Arial"/>
          <w:b/>
          <w:sz w:val="24"/>
          <w:szCs w:val="24"/>
          <w:lang w:eastAsia="en-ZA"/>
        </w:rPr>
        <w:t>market</w:t>
      </w:r>
      <w:r w:rsidR="004A1577">
        <w:rPr>
          <w:rFonts w:asciiTheme="majorHAnsi" w:eastAsia="Times New Roman" w:hAnsiTheme="majorHAnsi" w:cs="Arial"/>
          <w:sz w:val="24"/>
          <w:szCs w:val="24"/>
          <w:lang w:eastAsia="en-ZA"/>
        </w:rPr>
        <w:t xml:space="preserve"> </w:t>
      </w:r>
      <w:r w:rsidRPr="00D92D01">
        <w:rPr>
          <w:rFonts w:asciiTheme="majorHAnsi" w:eastAsia="Times New Roman" w:hAnsiTheme="majorHAnsi" w:cs="Arial"/>
          <w:sz w:val="24"/>
          <w:szCs w:val="24"/>
          <w:lang w:eastAsia="en-ZA"/>
        </w:rPr>
        <w:t>environment</w:t>
      </w:r>
      <w:r>
        <w:rPr>
          <w:rFonts w:asciiTheme="majorHAnsi" w:eastAsia="Times New Roman" w:hAnsiTheme="majorHAnsi" w:cs="Arial"/>
          <w:sz w:val="24"/>
          <w:szCs w:val="24"/>
          <w:lang w:eastAsia="en-ZA"/>
        </w:rPr>
        <w:t>.</w:t>
      </w:r>
    </w:p>
    <w:p w:rsidR="00071971" w:rsidRDefault="00071971" w:rsidP="00071971">
      <w:pPr>
        <w:shd w:val="clear" w:color="auto" w:fill="FFFFFF"/>
        <w:spacing w:before="100" w:beforeAutospacing="1" w:line="240" w:lineRule="atLeast"/>
        <w:rPr>
          <w:rFonts w:asciiTheme="majorHAnsi" w:eastAsia="Times New Roman" w:hAnsiTheme="majorHAnsi" w:cs="Arial"/>
          <w:sz w:val="24"/>
          <w:szCs w:val="24"/>
          <w:lang w:eastAsia="en-ZA"/>
        </w:rPr>
      </w:pPr>
      <w:r>
        <w:rPr>
          <w:rFonts w:asciiTheme="majorHAnsi" w:eastAsia="Times New Roman" w:hAnsiTheme="majorHAnsi" w:cs="Arial"/>
          <w:sz w:val="24"/>
          <w:szCs w:val="24"/>
          <w:lang w:eastAsia="en-ZA"/>
        </w:rPr>
        <w:t xml:space="preserve">The Chairman has come to you to </w:t>
      </w:r>
      <w:r w:rsidR="009623B3">
        <w:rPr>
          <w:rFonts w:asciiTheme="majorHAnsi" w:eastAsia="Times New Roman" w:hAnsiTheme="majorHAnsi" w:cs="Arial"/>
          <w:sz w:val="24"/>
          <w:szCs w:val="24"/>
          <w:lang w:eastAsia="en-ZA"/>
        </w:rPr>
        <w:t>w</w:t>
      </w:r>
      <w:r>
        <w:rPr>
          <w:rFonts w:asciiTheme="majorHAnsi" w:eastAsia="Times New Roman" w:hAnsiTheme="majorHAnsi" w:cs="Arial"/>
          <w:sz w:val="24"/>
          <w:szCs w:val="24"/>
          <w:lang w:eastAsia="en-ZA"/>
        </w:rPr>
        <w:t>rite a business report where you look at the competitive environment Famous Brands operates in and provide strategies on a way forward.</w:t>
      </w:r>
    </w:p>
    <w:p w:rsidR="004A1577" w:rsidRDefault="004A1577" w:rsidP="00071971">
      <w:pPr>
        <w:shd w:val="clear" w:color="auto" w:fill="FFFFFF"/>
        <w:spacing w:before="100" w:beforeAutospacing="1" w:line="240" w:lineRule="atLeast"/>
        <w:rPr>
          <w:rFonts w:asciiTheme="majorHAnsi" w:eastAsia="Times New Roman" w:hAnsiTheme="majorHAnsi" w:cs="Arial"/>
          <w:sz w:val="24"/>
          <w:szCs w:val="24"/>
          <w:lang w:eastAsia="en-ZA"/>
        </w:rPr>
      </w:pPr>
      <w:r>
        <w:rPr>
          <w:rFonts w:asciiTheme="majorHAnsi" w:eastAsia="Times New Roman" w:hAnsiTheme="majorHAnsi" w:cs="Arial"/>
          <w:sz w:val="24"/>
          <w:szCs w:val="24"/>
          <w:lang w:eastAsia="en-ZA"/>
        </w:rPr>
        <w:t>Your report should include the following:</w:t>
      </w:r>
    </w:p>
    <w:p w:rsidR="004A1577" w:rsidRDefault="004A1577" w:rsidP="004A1577">
      <w:pPr>
        <w:pStyle w:val="ListParagraph"/>
        <w:numPr>
          <w:ilvl w:val="0"/>
          <w:numId w:val="4"/>
        </w:numPr>
        <w:shd w:val="clear" w:color="auto" w:fill="FFFFFF"/>
        <w:spacing w:before="100" w:beforeAutospacing="1" w:line="240" w:lineRule="atLeast"/>
        <w:rPr>
          <w:rFonts w:asciiTheme="majorHAnsi" w:hAnsiTheme="majorHAnsi" w:cs="Arial"/>
          <w:lang w:eastAsia="en-ZA"/>
        </w:rPr>
      </w:pPr>
      <w:r>
        <w:rPr>
          <w:rFonts w:asciiTheme="majorHAnsi" w:hAnsiTheme="majorHAnsi" w:cs="Arial"/>
          <w:lang w:eastAsia="en-ZA"/>
        </w:rPr>
        <w:t>Complete environmental scanning for the micro and market environment. (Use a SWOT analysis to help you).</w:t>
      </w:r>
    </w:p>
    <w:p w:rsidR="004A1577" w:rsidRDefault="004A1577" w:rsidP="004A1577">
      <w:pPr>
        <w:pStyle w:val="ListParagraph"/>
        <w:numPr>
          <w:ilvl w:val="0"/>
          <w:numId w:val="4"/>
        </w:numPr>
        <w:shd w:val="clear" w:color="auto" w:fill="FFFFFF"/>
        <w:spacing w:before="100" w:beforeAutospacing="1" w:line="240" w:lineRule="atLeast"/>
        <w:rPr>
          <w:rFonts w:asciiTheme="majorHAnsi" w:hAnsiTheme="majorHAnsi" w:cs="Arial"/>
          <w:lang w:eastAsia="en-ZA"/>
        </w:rPr>
      </w:pPr>
      <w:r>
        <w:rPr>
          <w:rFonts w:asciiTheme="majorHAnsi" w:hAnsiTheme="majorHAnsi" w:cs="Arial"/>
          <w:lang w:eastAsia="en-ZA"/>
        </w:rPr>
        <w:t>A</w:t>
      </w:r>
      <w:r w:rsidRPr="00D92D01">
        <w:rPr>
          <w:rFonts w:asciiTheme="majorHAnsi" w:hAnsiTheme="majorHAnsi" w:cs="Arial"/>
          <w:lang w:eastAsia="en-ZA"/>
        </w:rPr>
        <w:t>ssess the role that intrepreneurship</w:t>
      </w:r>
      <w:r>
        <w:rPr>
          <w:rFonts w:asciiTheme="majorHAnsi" w:hAnsiTheme="majorHAnsi" w:cs="Arial"/>
          <w:lang w:eastAsia="en-ZA"/>
        </w:rPr>
        <w:t xml:space="preserve"> plays within Famous Brands, </w:t>
      </w:r>
      <w:r w:rsidRPr="00D92D01">
        <w:rPr>
          <w:rFonts w:asciiTheme="majorHAnsi" w:hAnsiTheme="majorHAnsi" w:cs="Arial"/>
          <w:lang w:eastAsia="en-ZA"/>
        </w:rPr>
        <w:t xml:space="preserve">discuss how the business </w:t>
      </w:r>
      <w:r>
        <w:rPr>
          <w:rFonts w:asciiTheme="majorHAnsi" w:hAnsiTheme="majorHAnsi" w:cs="Arial"/>
          <w:lang w:eastAsia="en-ZA"/>
        </w:rPr>
        <w:t>could achieve goals</w:t>
      </w:r>
      <w:r w:rsidRPr="00D92D01">
        <w:rPr>
          <w:rFonts w:asciiTheme="majorHAnsi" w:hAnsiTheme="majorHAnsi" w:cs="Arial"/>
          <w:lang w:eastAsia="en-ZA"/>
        </w:rPr>
        <w:t xml:space="preserve"> by using intrepreneurial qualities to take </w:t>
      </w:r>
      <w:r>
        <w:rPr>
          <w:rFonts w:asciiTheme="majorHAnsi" w:hAnsiTheme="majorHAnsi" w:cs="Arial"/>
          <w:lang w:eastAsia="en-ZA"/>
        </w:rPr>
        <w:t xml:space="preserve">advantage opportunities and </w:t>
      </w:r>
      <w:r w:rsidRPr="00D92D01">
        <w:rPr>
          <w:rFonts w:asciiTheme="majorHAnsi" w:hAnsiTheme="majorHAnsi" w:cs="Arial"/>
          <w:lang w:eastAsia="en-ZA"/>
        </w:rPr>
        <w:t>element both weaknesses and threats.</w:t>
      </w:r>
    </w:p>
    <w:p w:rsidR="004A1577" w:rsidRPr="004A1577" w:rsidRDefault="004A1577" w:rsidP="004A1577">
      <w:pPr>
        <w:shd w:val="clear" w:color="auto" w:fill="A6A6A6" w:themeFill="background1" w:themeFillShade="A6"/>
        <w:spacing w:before="100" w:beforeAutospacing="1" w:line="240" w:lineRule="atLeast"/>
        <w:jc w:val="center"/>
        <w:rPr>
          <w:rFonts w:asciiTheme="majorHAnsi" w:hAnsiTheme="majorHAnsi" w:cs="Arial"/>
          <w:b/>
          <w:lang w:eastAsia="en-ZA"/>
        </w:rPr>
      </w:pPr>
      <w:r w:rsidRPr="004A1577">
        <w:rPr>
          <w:rFonts w:asciiTheme="majorHAnsi" w:hAnsiTheme="majorHAnsi" w:cs="Arial"/>
          <w:b/>
          <w:lang w:eastAsia="en-ZA"/>
        </w:rPr>
        <w:t>You must ensure you are providing strategies for the chairman throughout your report.</w:t>
      </w:r>
    </w:p>
    <w:p w:rsidR="004A1577" w:rsidRPr="004A1577" w:rsidRDefault="004A1577" w:rsidP="004A1577">
      <w:pPr>
        <w:shd w:val="clear" w:color="auto" w:fill="A6A6A6" w:themeFill="background1" w:themeFillShade="A6"/>
        <w:spacing w:before="100" w:beforeAutospacing="1" w:line="240" w:lineRule="atLeast"/>
        <w:jc w:val="center"/>
        <w:rPr>
          <w:rFonts w:asciiTheme="majorHAnsi" w:hAnsiTheme="majorHAnsi" w:cs="Arial"/>
          <w:b/>
          <w:lang w:eastAsia="en-ZA"/>
        </w:rPr>
      </w:pPr>
      <w:r w:rsidRPr="004A1577">
        <w:rPr>
          <w:rFonts w:asciiTheme="majorHAnsi" w:hAnsiTheme="majorHAnsi" w:cs="Arial"/>
          <w:b/>
          <w:lang w:eastAsia="en-ZA"/>
        </w:rPr>
        <w:t>Where possible include current affair as examples.</w:t>
      </w:r>
    </w:p>
    <w:p w:rsidR="00071971" w:rsidRPr="00D92D01" w:rsidRDefault="00071971" w:rsidP="00071971">
      <w:pPr>
        <w:shd w:val="clear" w:color="auto" w:fill="FFFFFF"/>
        <w:spacing w:before="100" w:beforeAutospacing="1" w:line="240" w:lineRule="atLeast"/>
        <w:rPr>
          <w:rFonts w:asciiTheme="majorHAnsi" w:eastAsia="Times New Roman" w:hAnsiTheme="majorHAnsi" w:cs="Arial"/>
          <w:b/>
          <w:sz w:val="24"/>
          <w:szCs w:val="24"/>
          <w:lang w:eastAsia="en-ZA"/>
        </w:rPr>
      </w:pPr>
      <w:r w:rsidRPr="00D92D01">
        <w:rPr>
          <w:rFonts w:asciiTheme="majorHAnsi" w:eastAsia="Times New Roman" w:hAnsiTheme="majorHAnsi" w:cs="Arial"/>
          <w:sz w:val="24"/>
          <w:szCs w:val="24"/>
          <w:lang w:eastAsia="en-ZA"/>
        </w:rPr>
        <w:t xml:space="preserve"> </w:t>
      </w:r>
      <w:r w:rsidRPr="00D92D01">
        <w:rPr>
          <w:rFonts w:asciiTheme="majorHAnsi" w:eastAsia="Times New Roman" w:hAnsiTheme="majorHAnsi" w:cs="Arial"/>
          <w:b/>
          <w:sz w:val="24"/>
          <w:szCs w:val="24"/>
          <w:lang w:eastAsia="en-ZA"/>
        </w:rPr>
        <w:t>[50 Marks]</w:t>
      </w:r>
    </w:p>
    <w:p w:rsidR="00071971" w:rsidRDefault="00071971" w:rsidP="00D476CA">
      <w:pPr>
        <w:pStyle w:val="NormalWeb"/>
        <w:rPr>
          <w:b/>
          <w:color w:val="auto"/>
          <w:sz w:val="22"/>
          <w:szCs w:val="22"/>
          <w:u w:val="single"/>
        </w:rPr>
      </w:pPr>
    </w:p>
    <w:p w:rsidR="00D476CA" w:rsidRPr="00D90350" w:rsidRDefault="00D476CA" w:rsidP="00D476CA">
      <w:pPr>
        <w:pStyle w:val="NormalWeb"/>
        <w:rPr>
          <w:b/>
          <w:color w:val="auto"/>
          <w:sz w:val="22"/>
          <w:szCs w:val="22"/>
          <w:u w:val="single"/>
        </w:rPr>
      </w:pPr>
    </w:p>
    <w:p w:rsidR="00731CEB" w:rsidRDefault="00731CEB" w:rsidP="00D476CA"/>
    <w:p w:rsidR="00F90466" w:rsidRDefault="00F90466" w:rsidP="00D476CA"/>
    <w:p w:rsidR="00F90466" w:rsidRDefault="00F90466" w:rsidP="00D476CA"/>
    <w:p w:rsidR="00F90466" w:rsidRDefault="00F90466" w:rsidP="00D476CA"/>
    <w:p w:rsidR="00F90466" w:rsidRDefault="00F90466" w:rsidP="00D476CA"/>
    <w:p w:rsidR="00F90466" w:rsidRDefault="00F90466" w:rsidP="00D476CA"/>
    <w:p w:rsidR="00F90466" w:rsidRDefault="00F90466" w:rsidP="00D476CA"/>
    <w:p w:rsidR="00F90466" w:rsidRDefault="00F90466" w:rsidP="00D476CA"/>
    <w:p w:rsidR="00F90466" w:rsidRDefault="00F90466" w:rsidP="00D476CA"/>
    <w:p w:rsidR="00F90466" w:rsidRDefault="00F90466" w:rsidP="00D476CA"/>
    <w:sectPr w:rsidR="00F90466" w:rsidSect="00D476CA">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EB" w:rsidRDefault="009752EB" w:rsidP="00D476CA">
      <w:pPr>
        <w:spacing w:after="0" w:line="240" w:lineRule="auto"/>
      </w:pPr>
      <w:r>
        <w:separator/>
      </w:r>
    </w:p>
  </w:endnote>
  <w:endnote w:type="continuationSeparator" w:id="0">
    <w:p w:rsidR="009752EB" w:rsidRDefault="009752EB" w:rsidP="00D4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EB" w:rsidRDefault="009752EB" w:rsidP="00D476CA">
      <w:pPr>
        <w:spacing w:after="0" w:line="240" w:lineRule="auto"/>
      </w:pPr>
      <w:r>
        <w:separator/>
      </w:r>
    </w:p>
  </w:footnote>
  <w:footnote w:type="continuationSeparator" w:id="0">
    <w:p w:rsidR="009752EB" w:rsidRDefault="009752EB" w:rsidP="00D47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7EC9"/>
    <w:multiLevelType w:val="hybridMultilevel"/>
    <w:tmpl w:val="A64C5BE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9CB0E65"/>
    <w:multiLevelType w:val="hybridMultilevel"/>
    <w:tmpl w:val="DC147A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261843"/>
    <w:multiLevelType w:val="hybridMultilevel"/>
    <w:tmpl w:val="061EF364"/>
    <w:lvl w:ilvl="0" w:tplc="C51685BE">
      <w:start w:val="1"/>
      <w:numFmt w:val="bullet"/>
      <w:lvlText w:val="#"/>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21DA4"/>
    <w:multiLevelType w:val="hybridMultilevel"/>
    <w:tmpl w:val="75909A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CA"/>
    <w:rsid w:val="00071971"/>
    <w:rsid w:val="00143638"/>
    <w:rsid w:val="0019758B"/>
    <w:rsid w:val="002E1159"/>
    <w:rsid w:val="004A1577"/>
    <w:rsid w:val="006312C7"/>
    <w:rsid w:val="00680917"/>
    <w:rsid w:val="00701253"/>
    <w:rsid w:val="00731CEB"/>
    <w:rsid w:val="007B0D1A"/>
    <w:rsid w:val="009623B3"/>
    <w:rsid w:val="009752EB"/>
    <w:rsid w:val="00B0055D"/>
    <w:rsid w:val="00C31EB8"/>
    <w:rsid w:val="00C67172"/>
    <w:rsid w:val="00D476CA"/>
    <w:rsid w:val="00E20D9F"/>
    <w:rsid w:val="00E95B75"/>
    <w:rsid w:val="00ED09B3"/>
    <w:rsid w:val="00F851CF"/>
    <w:rsid w:val="00F904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7C72B-E580-4237-8934-B73F1EC5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6CA"/>
    <w:pPr>
      <w:spacing w:before="100" w:beforeAutospacing="1" w:after="100" w:afterAutospacing="1" w:line="312" w:lineRule="auto"/>
    </w:pPr>
    <w:rPr>
      <w:rFonts w:ascii="Arial" w:eastAsia="Times New Roman" w:hAnsi="Arial" w:cs="Arial"/>
      <w:color w:val="333333"/>
      <w:sz w:val="18"/>
      <w:szCs w:val="18"/>
      <w:lang w:val="en-US"/>
    </w:rPr>
  </w:style>
  <w:style w:type="paragraph" w:styleId="ListParagraph">
    <w:name w:val="List Paragraph"/>
    <w:basedOn w:val="Normal"/>
    <w:uiPriority w:val="34"/>
    <w:qFormat/>
    <w:rsid w:val="00D476CA"/>
    <w:pPr>
      <w:spacing w:after="0" w:line="24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47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6CA"/>
  </w:style>
  <w:style w:type="paragraph" w:styleId="Footer">
    <w:name w:val="footer"/>
    <w:basedOn w:val="Normal"/>
    <w:link w:val="FooterChar"/>
    <w:uiPriority w:val="99"/>
    <w:unhideWhenUsed/>
    <w:rsid w:val="00D47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6CA"/>
  </w:style>
  <w:style w:type="character" w:styleId="Hyperlink">
    <w:name w:val="Hyperlink"/>
    <w:basedOn w:val="DefaultParagraphFont"/>
    <w:uiPriority w:val="99"/>
    <w:unhideWhenUsed/>
    <w:rsid w:val="00071971"/>
    <w:rPr>
      <w:color w:val="0563C1" w:themeColor="hyperlink"/>
      <w:u w:val="single"/>
    </w:rPr>
  </w:style>
  <w:style w:type="paragraph" w:styleId="BalloonText">
    <w:name w:val="Balloon Text"/>
    <w:basedOn w:val="Normal"/>
    <w:link w:val="BalloonTextChar"/>
    <w:uiPriority w:val="99"/>
    <w:semiHidden/>
    <w:unhideWhenUsed/>
    <w:rsid w:val="00962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87813">
      <w:bodyDiv w:val="1"/>
      <w:marLeft w:val="0"/>
      <w:marRight w:val="0"/>
      <w:marTop w:val="0"/>
      <w:marBottom w:val="0"/>
      <w:divBdr>
        <w:top w:val="none" w:sz="0" w:space="0" w:color="auto"/>
        <w:left w:val="none" w:sz="0" w:space="0" w:color="auto"/>
        <w:bottom w:val="none" w:sz="0" w:space="0" w:color="auto"/>
        <w:right w:val="none" w:sz="0" w:space="0" w:color="auto"/>
      </w:divBdr>
      <w:divsChild>
        <w:div w:id="1445618166">
          <w:marLeft w:val="0"/>
          <w:marRight w:val="0"/>
          <w:marTop w:val="0"/>
          <w:marBottom w:val="0"/>
          <w:divBdr>
            <w:top w:val="none" w:sz="0" w:space="0" w:color="auto"/>
            <w:left w:val="none" w:sz="0" w:space="0" w:color="auto"/>
            <w:bottom w:val="none" w:sz="0" w:space="0" w:color="auto"/>
            <w:right w:val="none" w:sz="0" w:space="0" w:color="auto"/>
          </w:divBdr>
          <w:divsChild>
            <w:div w:id="925110082">
              <w:marLeft w:val="0"/>
              <w:marRight w:val="0"/>
              <w:marTop w:val="0"/>
              <w:marBottom w:val="0"/>
              <w:divBdr>
                <w:top w:val="none" w:sz="0" w:space="0" w:color="auto"/>
                <w:left w:val="none" w:sz="0" w:space="0" w:color="auto"/>
                <w:bottom w:val="none" w:sz="0" w:space="0" w:color="auto"/>
                <w:right w:val="none" w:sz="0" w:space="0" w:color="auto"/>
              </w:divBdr>
              <w:divsChild>
                <w:div w:id="210043255">
                  <w:marLeft w:val="0"/>
                  <w:marRight w:val="0"/>
                  <w:marTop w:val="0"/>
                  <w:marBottom w:val="0"/>
                  <w:divBdr>
                    <w:top w:val="none" w:sz="0" w:space="0" w:color="auto"/>
                    <w:left w:val="none" w:sz="0" w:space="0" w:color="auto"/>
                    <w:bottom w:val="none" w:sz="0" w:space="0" w:color="auto"/>
                    <w:right w:val="none" w:sz="0" w:space="0" w:color="auto"/>
                  </w:divBdr>
                  <w:divsChild>
                    <w:div w:id="1065295057">
                      <w:marLeft w:val="0"/>
                      <w:marRight w:val="0"/>
                      <w:marTop w:val="0"/>
                      <w:marBottom w:val="0"/>
                      <w:divBdr>
                        <w:top w:val="none" w:sz="0" w:space="0" w:color="auto"/>
                        <w:left w:val="none" w:sz="0" w:space="0" w:color="auto"/>
                        <w:bottom w:val="none" w:sz="0" w:space="0" w:color="auto"/>
                        <w:right w:val="none" w:sz="0" w:space="0" w:color="auto"/>
                      </w:divBdr>
                      <w:divsChild>
                        <w:div w:id="8301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za/url?sa=i&amp;rct=j&amp;q=&amp;esrc=s&amp;frm=1&amp;source=images&amp;cd=&amp;cad=rja&amp;docid=wmsTSsesAH4X8M&amp;tbnid=oGJwW_N1hwSlSM:&amp;ved=0CAUQjRw&amp;url=http://www.entrepreneurmag.co.za/entrepreneur-today/caffeine-kick-for-famous-brands/&amp;ei=wVnOUpW3Bcqn0AWtoIGwCg&amp;bvm=bv.59026428,d.ZG4&amp;psig=AFQjCNFrKBb2GQxAiLbBMD_6zgX9XFaxZw&amp;ust=1389341487024686"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dlive.co.za/business/retail/2013/06/19/famous-brands-proves-way-to-consumers-hearts-is-through-stomach"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Estie</cp:lastModifiedBy>
  <cp:revision>2</cp:revision>
  <dcterms:created xsi:type="dcterms:W3CDTF">2017-06-22T05:08:00Z</dcterms:created>
  <dcterms:modified xsi:type="dcterms:W3CDTF">2017-06-22T05:08:00Z</dcterms:modified>
</cp:coreProperties>
</file>